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64" w:rsidRPr="00616F3C" w:rsidRDefault="00FC0E64" w:rsidP="00FC0E64">
      <w:pPr>
        <w:ind w:firstLine="708"/>
        <w:jc w:val="both"/>
        <w:rPr>
          <w:rFonts w:ascii="Arial" w:hAnsi="Arial" w:cs="Arial"/>
          <w:lang w:val="hr-HR"/>
        </w:rPr>
      </w:pPr>
      <w:bookmarkStart w:id="0" w:name="_GoBack"/>
      <w:bookmarkEnd w:id="0"/>
      <w:r w:rsidRPr="00616F3C">
        <w:rPr>
          <w:rFonts w:ascii="Arial" w:hAnsi="Arial" w:cs="Arial"/>
          <w:lang w:val="hr-HR"/>
        </w:rPr>
        <w:t xml:space="preserve">Na temelju članka 30. Zakona o komunalnom gospodarstvu (Narodne novine broj </w:t>
      </w:r>
      <w:r w:rsidRPr="002F2090">
        <w:rPr>
          <w:rFonts w:ascii="Arial" w:hAnsi="Arial" w:cs="Arial"/>
          <w:lang w:val="hr-HR"/>
        </w:rPr>
        <w:t xml:space="preserve">68/18 i 110/18 – Odluka Ustavnog suda) i članka 30. stavka 1. točke 5. Društvenog ugovora </w:t>
      </w:r>
      <w:r w:rsidRPr="00616F3C">
        <w:rPr>
          <w:rFonts w:ascii="Arial" w:hAnsi="Arial" w:cs="Arial"/>
          <w:lang w:val="hr-HR"/>
        </w:rPr>
        <w:t>USLUGA d.o.o. za obavljanje komunalnih djelatnosti (potpun tekst) od 12. prosinca 2018. godine, Nadzorni odbor društva dana</w:t>
      </w:r>
      <w:r>
        <w:rPr>
          <w:rFonts w:ascii="Arial" w:hAnsi="Arial" w:cs="Arial"/>
          <w:lang w:val="hr-HR"/>
        </w:rPr>
        <w:t xml:space="preserve"> 22. siječnja 2019. godine</w:t>
      </w:r>
      <w:r w:rsidRPr="00616F3C">
        <w:rPr>
          <w:rFonts w:ascii="Arial" w:hAnsi="Arial" w:cs="Arial"/>
          <w:lang w:val="hr-HR"/>
        </w:rPr>
        <w:t xml:space="preserve"> donio je 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OPĆE UVJETE</w:t>
      </w: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isporuke komunalne usluge upravljanja trgovinom na malo</w:t>
      </w: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 xml:space="preserve"> izvan prodavaonica na sajmeni dan  </w:t>
      </w: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I. OPĆE ODREDBE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1.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Ovim Općim uvjetima isporuke komunalne usluge upravljanja trgovinom na malo izvan prodavaonica na sajmeni dan (dalje u tekstu: usluga sajma) USLUGA d.o.o. za obavljanje komunalnih djelatnosti, Pazin, Šime Kurelića 22, (dalje u tekstu: isporučitelj) utvrđuje uvjete upravljanja i organizacije prodaje robe na sajmeni dan u Gradu Pazinu (dalje u tekstu: sajam).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2.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Ovim općim uvjetima utvrđuju se: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1. uvjeti pružanja odnosno korištenja usluge sajma,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2. međusobna prava i obveze isporučitelja i korisnika usluge sajma, i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3. način mjerenja, obračuna i plaćanja isporučene usluge sajma.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II. UVJETI PRUŽANJA ODNOSNO KORIŠTENJA USLUGE SAJMA</w:t>
      </w:r>
    </w:p>
    <w:p w:rsidR="0019214A" w:rsidRPr="001E3C10" w:rsidRDefault="0019214A" w:rsidP="0019214A">
      <w:pPr>
        <w:jc w:val="both"/>
        <w:rPr>
          <w:rFonts w:ascii="Arial" w:hAnsi="Arial" w:cs="Arial"/>
          <w:b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3.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Isporučitelj upravlja i organizira prodaju robe izvan prodavaonica svakog prvog utoraka u mjesecu (dalje u tekstu: sajmeni dan) na javnim površinama Grada Pazina, u ulicama Šetalište Pazinske  gimnazije i Hrvatskog narodnog preporoda, na obilježenim i numeriranim prodajnim mjestima.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Iznimno, radi prodaje sadnog cvijeća i bilja, isporučitelj organizira prodaju robe na dijelu parkirališne površine iza autobusnog kolodvora.</w:t>
      </w:r>
    </w:p>
    <w:p w:rsidR="0019214A" w:rsidRPr="001E3C10" w:rsidRDefault="0019214A" w:rsidP="0019214A">
      <w:pPr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4.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Ukoliko je prvi utorak u mjesecu blagdan, neradni dan ili pada neprikladno uz blagdan ili neradni dan , isporučitelj će sajam organizirati naredni utorak.</w:t>
      </w:r>
    </w:p>
    <w:p w:rsidR="0019214A" w:rsidRPr="001E3C10" w:rsidRDefault="0019214A" w:rsidP="0019214A">
      <w:pPr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5.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Na sajmeni dan isporučitelj po potrebi organizira stočni sajam na posebno ograđenom i uređenom prostoru.</w:t>
      </w:r>
    </w:p>
    <w:p w:rsidR="0019214A" w:rsidRPr="001E3C10" w:rsidRDefault="0019214A" w:rsidP="0019214A">
      <w:pPr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6.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Na sajmu se obavlja trgovina robom na malo prodajom sa klupa ili štandova. 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Trgovina robom na sajmu obavlja se u skladu s važećim Zakonom o trgovini i drugim propisima, odlukama nadležnih tijela i dobrim poslovnim običajima.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7.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Pravo obavljanja trgovine na malo i pravo korištenja usluga sajma imaju pod jednakim uvjetima fizičke i pravne osobe (dalje u tekstu: korisnici). </w:t>
      </w:r>
    </w:p>
    <w:p w:rsidR="0019214A" w:rsidRPr="001E3C10" w:rsidRDefault="0019214A" w:rsidP="0019214A">
      <w:pPr>
        <w:ind w:firstLine="705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Na sajmu mogu prodavati:</w:t>
      </w:r>
    </w:p>
    <w:p w:rsidR="0019214A" w:rsidRPr="001E3C10" w:rsidRDefault="0019214A" w:rsidP="0019214A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lastRenderedPageBreak/>
        <w:t xml:space="preserve">pravna ili fizička osoba registrirana za obavljanje gospodarske djelatnosti trgovine na malo, </w:t>
      </w:r>
    </w:p>
    <w:p w:rsidR="0019214A" w:rsidRPr="001E3C10" w:rsidRDefault="0019214A" w:rsidP="0019214A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nositelj i/ili član obiteljskog poljoprivrednog gospodarstva koji prodaje svoje poljoprivredne proizvode na malo, a koji je upisan u Upisnik poljoprivrednih gospodarstava u skladu s posebnim propisima,</w:t>
      </w:r>
    </w:p>
    <w:p w:rsidR="0019214A" w:rsidRPr="001E3C10" w:rsidRDefault="0019214A" w:rsidP="0019214A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pravna ili fizička osoba registrirana za obavljanje proizvodne djelatnosti, </w:t>
      </w:r>
    </w:p>
    <w:p w:rsidR="0019214A" w:rsidRPr="001E3C10" w:rsidRDefault="0019214A" w:rsidP="0019214A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druge osobe koje po Zakonu o trgovini mogu vršiti trgovinu na malo izvan prodavaonica.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8.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color w:val="000000"/>
          <w:lang w:val="hr-HR"/>
        </w:rPr>
      </w:pPr>
      <w:r w:rsidRPr="001E3C10">
        <w:rPr>
          <w:rFonts w:ascii="Arial" w:hAnsi="Arial" w:cs="Arial"/>
          <w:lang w:val="hr-HR"/>
        </w:rPr>
        <w:t>Korisnik može prodavati na klupi ili štandu na sajmu samo onu robu koja se prema svojim svojstvima može prodavati izvan prodavaonica u skladu s važećim Pravilnikom o minimalnim tehničkim i drugim uvjetima koji se odnose na prodajne objekte, opremu i sredstva u prodajnim objektima i uvjetima za prodaju robe izvan prodavaonica.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9.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Prodajna mjesta na sajmu su standardna numerirana mjesta dužine 2,20 metara i širine 1,60 metara. 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Korisnik na prodajnom mjestu sam osigurava klupu ili štand. 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Korisnik mora na prodajnom mjestu istaknuti naziv, cijene i druge podatke o robi sukladno posebnim propisima.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Količina robe izložene prodaji ne može biti veća od kapaciteta prodajnog mjesta.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Zabranjeno je prehrambene proizvode izlagati na podnoj površini.</w:t>
      </w:r>
    </w:p>
    <w:p w:rsidR="0019214A" w:rsidRPr="001E3C10" w:rsidRDefault="0019214A" w:rsidP="0019214A">
      <w:pPr>
        <w:jc w:val="both"/>
        <w:rPr>
          <w:rFonts w:ascii="Arial" w:hAnsi="Arial" w:cs="Arial"/>
          <w:b/>
          <w:lang w:val="hr-HR"/>
        </w:rPr>
      </w:pPr>
    </w:p>
    <w:p w:rsidR="0019214A" w:rsidRPr="001E3C10" w:rsidRDefault="0019214A" w:rsidP="0019214A">
      <w:pPr>
        <w:jc w:val="both"/>
        <w:rPr>
          <w:rFonts w:ascii="Arial" w:hAnsi="Arial" w:cs="Arial"/>
          <w:b/>
          <w:lang w:val="hr-HR"/>
        </w:rPr>
      </w:pP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III. MEĐUSOBNA PRAVA I OBVEZE ISPORUČITELJA I KORISNIKA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 xml:space="preserve">       USLUGE SAJMA</w:t>
      </w:r>
    </w:p>
    <w:p w:rsidR="0019214A" w:rsidRPr="001E3C10" w:rsidRDefault="0019214A" w:rsidP="0019214A">
      <w:pPr>
        <w:jc w:val="both"/>
        <w:rPr>
          <w:rFonts w:ascii="Arial" w:hAnsi="Arial" w:cs="Arial"/>
          <w:b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10.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Isporučitelj dodjeljuje korisnicima prodajna mjesta na korištenje i s njima sklapa ugovor o rezervaciji prodajnog mjesta.  </w:t>
      </w:r>
    </w:p>
    <w:p w:rsidR="0019214A" w:rsidRPr="001E3C10" w:rsidRDefault="0019214A" w:rsidP="008622C1">
      <w:pPr>
        <w:ind w:firstLine="708"/>
        <w:jc w:val="both"/>
        <w:rPr>
          <w:rFonts w:ascii="Arial" w:hAnsi="Arial" w:cs="Arial"/>
          <w:strike/>
          <w:lang w:val="hr-HR"/>
        </w:rPr>
      </w:pPr>
      <w:r w:rsidRPr="001E3C10">
        <w:rPr>
          <w:rFonts w:ascii="Arial" w:hAnsi="Arial" w:cs="Arial"/>
          <w:lang w:val="hr-HR"/>
        </w:rPr>
        <w:t xml:space="preserve">Isporučitelj dodjeljuje korisnicima prodajna mjesta u rezervaciju neposrednom pogodbom.  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Iznimno, ukoliko je za ista prodajna mjesta zainteresirano više korisnika isporučitelj će prodajna mjesta dodjeljivati putem javnog nadmetanja. 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Raspored korisnika na prodajnim mjestima određuje isporučitelj.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11.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Zainteresirana osoba za korištenje usluge sajma podnosi isporučitelju pisani zahtjev.  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Uz zahtjev potrebno je priložiti:</w:t>
      </w:r>
    </w:p>
    <w:p w:rsidR="0019214A" w:rsidRPr="001E3C10" w:rsidRDefault="0019214A" w:rsidP="0019214A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pravne osobe - rješenje o upisu u sudski registar ili izvadak iz sudskog registra,</w:t>
      </w:r>
    </w:p>
    <w:p w:rsidR="0019214A" w:rsidRPr="001E3C10" w:rsidRDefault="0019214A" w:rsidP="0019214A">
      <w:pPr>
        <w:ind w:left="1416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          - rješenje nadležnog upravnog organa o udovoljavanju tehničkim, zdravstvenim,  </w:t>
      </w:r>
    </w:p>
    <w:p w:rsidR="0019214A" w:rsidRPr="001E3C10" w:rsidRDefault="0019214A" w:rsidP="0019214A">
      <w:pPr>
        <w:ind w:left="1416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            ekološkim i drugim uvjetima za obavljanje djelatnosti (članak 32. Zakona o     </w:t>
      </w:r>
    </w:p>
    <w:p w:rsidR="0019214A" w:rsidRPr="001E3C10" w:rsidRDefault="0019214A" w:rsidP="0019214A">
      <w:pPr>
        <w:ind w:left="1416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            trgovačkim društvima), </w:t>
      </w:r>
    </w:p>
    <w:p w:rsidR="0019214A" w:rsidRPr="001E3C10" w:rsidRDefault="0019214A" w:rsidP="0019214A">
      <w:pPr>
        <w:numPr>
          <w:ilvl w:val="0"/>
          <w:numId w:val="4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fizičke osobe  - obrtnicu ili rješenje o upisu obrta u obrtni registar.  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Fizičke osobe koje se bave poljoprivrednom proizvodnjom i prodaju vlastite poljoprivredne proizvode dostaviti će rješenje ili potvrdu o upisu u upisnik poljoprivrednog gospodarstva i presliku iskaznice obiteljskog poljoprivrednog gospodarstva.</w:t>
      </w:r>
    </w:p>
    <w:p w:rsidR="0019214A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Za prodaju prehrambenih proizvoda potrebno je priložiti odobrenje sanitarne inspekcije.   </w:t>
      </w:r>
    </w:p>
    <w:p w:rsidR="001E3C10" w:rsidRPr="001E3C10" w:rsidRDefault="001E3C10" w:rsidP="0019214A">
      <w:pPr>
        <w:ind w:firstLine="708"/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lastRenderedPageBreak/>
        <w:t>Članak 12.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Isporučitelj i korisnik sklapaju pisani ugovor o rezervaciji prodajnog mjesta kojim se uređuju prava i obveze ugovornih strana.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Za jednokratno korištenje usluga sajma sklapa se usmeni ugovor. 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Smatra se da je korisnik sklopio usmeni ugovor kada na numeriranom prodajnom mjestu  izloži robu za prodaju. 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Dokaz da je sklopljen usmeni ugovor je potvrda o plaćenom porezu za postavljanje privremenog objekta (klupe ili štanda).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Pisani ugovor o rezervaciji prodajnog mjesta sklapa se  za razdoblje od jedne kalendarske godine.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Korisnik može sklopiti ugovor o godišnjoj rezervaciji najviše za tri prodajna mjesta, osim korisnika koji prodaju vlastite proizvode. </w:t>
      </w:r>
    </w:p>
    <w:p w:rsidR="0019214A" w:rsidRPr="001E3C10" w:rsidRDefault="0019214A" w:rsidP="0019214A">
      <w:pPr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13.</w:t>
      </w:r>
    </w:p>
    <w:p w:rsidR="0019214A" w:rsidRPr="001E3C10" w:rsidRDefault="0019214A" w:rsidP="0019214A">
      <w:pPr>
        <w:ind w:firstLine="705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Pisani ugovor o rezervaciji prodajnog mjesta sadrži:</w:t>
      </w:r>
    </w:p>
    <w:p w:rsidR="0019214A" w:rsidRPr="001E3C10" w:rsidRDefault="0019214A" w:rsidP="0019214A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naziv i adresu ugovornih strana,</w:t>
      </w:r>
    </w:p>
    <w:p w:rsidR="0019214A" w:rsidRPr="001E3C10" w:rsidRDefault="0019214A" w:rsidP="0019214A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oznaku i površinu prodajnog mjesta,</w:t>
      </w:r>
    </w:p>
    <w:p w:rsidR="0019214A" w:rsidRPr="001E3C10" w:rsidRDefault="0019214A" w:rsidP="0019214A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predmet prodaje na prodajnom mjestu,</w:t>
      </w:r>
    </w:p>
    <w:p w:rsidR="0019214A" w:rsidRPr="001E3C10" w:rsidRDefault="0019214A" w:rsidP="0019214A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iznos naknade za rezervaciju prodajnog mjesta, </w:t>
      </w:r>
    </w:p>
    <w:p w:rsidR="0019214A" w:rsidRPr="001E3C10" w:rsidRDefault="0019214A" w:rsidP="0019214A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iznos poreza na korištenje javnih površina za postavljanje privremenih objekata (klupe ili štanda),</w:t>
      </w:r>
    </w:p>
    <w:p w:rsidR="0019214A" w:rsidRPr="001E3C10" w:rsidRDefault="0019214A" w:rsidP="0019214A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rok i uvjete plaćanja,</w:t>
      </w:r>
    </w:p>
    <w:p w:rsidR="0019214A" w:rsidRPr="001E3C10" w:rsidRDefault="0019214A" w:rsidP="0019214A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vrijeme trajanja ugovora,</w:t>
      </w:r>
    </w:p>
    <w:p w:rsidR="0019214A" w:rsidRPr="001E3C10" w:rsidRDefault="0019214A" w:rsidP="0019214A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uvjete raskida ugovora, te</w:t>
      </w:r>
    </w:p>
    <w:p w:rsidR="0019214A" w:rsidRPr="001E3C10" w:rsidRDefault="0019214A" w:rsidP="0019214A">
      <w:pPr>
        <w:widowControl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druge  ugovorne odredbe.</w:t>
      </w:r>
    </w:p>
    <w:p w:rsidR="0019214A" w:rsidRPr="001E3C10" w:rsidRDefault="0019214A" w:rsidP="0019214A">
      <w:pPr>
        <w:ind w:firstLine="705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Sklapanju ugovora može pristupiti odgovorna osoba trgovačkog društva upisana u sudski registar, vlasnik obrta ili nositelj obiteljskog poljoprivrednog gospodarstva.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14.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Ugovor o rezervaciji prodajnog mjesta sklapa se za kalendarsku godinu i to u prosincu tekuće godine za narednu kalendarsku godinu. 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S korisnikom prodajnog mjesta koji ima važeći ugovor o rezervaciji prodajnog mjesta te nema dugova po osnovi naknade za godišnju rezervaciju i poreza za korištenje javnih površina za postavljanje privremenih objekata (klupe ili štanda), isporučitelj će sklopiti ugovor za slijedeću kalendarsku godinu po važećim uvjetima.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Prodajna mjesta za koja korisnici iz prethodnog stavka propuste sklopiti ugovor o rezervaciji, isporučitelj će dodijeliti na korištenje drugim zainteresiranim osobama koje su podnijele zahtjev iz članka 11. ovih Općih uvjeta, te s njima sklopiti ugovor o rezervaciji prodajnog mjesta.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15.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Prodajna mjesta od kojih korisnik odustane ili izgubi pravo korištenja tijekom godine u skladu s ugovorom o rezervaciji, isporučitelj će dodijeliti na korištenje drugim zainteresiranim osobama koji su podnijeli zahtjev iz članka 11. ovih Općih uvjeta, te s njima sklopiti ugovor o rezervaciji prodajnog mjesta do kraja kalendarske godine. 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16.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Slobodna odnosno prodajna mjesta za koja nisu sklopljeni ugovori o rezervaciji korisnici zauzimaju po redoslijedu dolaska na sajam i rasporedu koji odredi ovlašteni radnik isporučitelja.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17.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Korisnik prodajnog mjesta ne smije prije 4,00 sata uz prodajno mjesto ostaviti vozilo za prijevoz robe niti započeti s postavljanjem i izlaganjem robe. 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Korisnik prodajnog mjesta mora zauzeti prodajno mjesto do 7,00 sati. 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Nakon isteka vremena iz prethodnog stavka, samo za taj sajmeni dan, ako korisnik prodajnog mjesta ne zauzme isto, isporučitelj će prodajno mjesto dodijeliti na korištenje drugoj zainteresiranoj osobi. 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18.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Korisnik se obvezuje napustiti prodajno mjesto najkasnije do 18,00 sati prema zimskom računanju vremena, odnosno najkasnije do 20,00 sati prema ljetnom računanju vremena. </w:t>
      </w:r>
    </w:p>
    <w:p w:rsidR="0019214A" w:rsidRPr="001E3C10" w:rsidRDefault="0019214A" w:rsidP="0019214A">
      <w:pPr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19.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Isporučitelj može raskinuti ugovor o rezervaciji prije isteka kalendarske godine ako:</w:t>
      </w:r>
    </w:p>
    <w:p w:rsidR="0019214A" w:rsidRPr="001E3C10" w:rsidRDefault="0019214A" w:rsidP="0019214A">
      <w:pPr>
        <w:widowControl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korisnik i nakon opomene koristi prostor protivno ugovoru,</w:t>
      </w:r>
    </w:p>
    <w:p w:rsidR="0019214A" w:rsidRPr="001E3C10" w:rsidRDefault="0019214A" w:rsidP="0019214A">
      <w:pPr>
        <w:widowControl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korisnik ne plaća uredno dospjelu naknadu za rezervaciju prodajnog mjesta i porez na korištenje javnih površina za postavljanje privremenih objekata (klupe ili štanda),</w:t>
      </w:r>
    </w:p>
    <w:p w:rsidR="0019214A" w:rsidRPr="001E3C10" w:rsidRDefault="0019214A" w:rsidP="0019214A">
      <w:pPr>
        <w:widowControl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korisnik rezervirani prostor ustupi ili ga da u podzakup,</w:t>
      </w:r>
    </w:p>
    <w:p w:rsidR="0019214A" w:rsidRPr="001E3C10" w:rsidRDefault="0019214A" w:rsidP="0019214A">
      <w:pPr>
        <w:widowControl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korisnik nakon napuštanja prodajnog prostora ne ostavi prostor u urednom stanju,</w:t>
      </w:r>
    </w:p>
    <w:p w:rsidR="0019214A" w:rsidRPr="001E3C10" w:rsidRDefault="0019214A" w:rsidP="0019214A">
      <w:pPr>
        <w:widowControl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je zakonom ili nekim drugim aktom zabranjena prodaja određene robe na sajmu. </w:t>
      </w:r>
    </w:p>
    <w:p w:rsidR="0019214A" w:rsidRPr="001E3C10" w:rsidRDefault="0019214A" w:rsidP="0019214A">
      <w:pPr>
        <w:jc w:val="center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20.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Korisnik može otkazati ugovor o rezervaciji u pisanom obliku, bez obveze navođenja razloga, s otkaznim rokom od trideset dana. 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21.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U slučaju raskida ili otkaza ugovora o rezervaciji korisnik je dužan platiti dospjele naknade za rezervaciju i gubi pravo na povrat uplaćene naknade za rezervaciju prodajnog mjesta. 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22.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strike/>
          <w:lang w:val="hr-HR"/>
        </w:rPr>
      </w:pPr>
      <w:r w:rsidRPr="001E3C10">
        <w:rPr>
          <w:rFonts w:ascii="Arial" w:hAnsi="Arial" w:cs="Arial"/>
          <w:lang w:val="hr-HR"/>
        </w:rPr>
        <w:t xml:space="preserve">Na sva ostala prava i obveze isporučitelja i korisnika usluge sajma koja nisu određena ovim Općim uvjetima primjenjuju se odredbe Odluke o trgovini na malo izvan prodavaonica na području Grada Pazina. </w:t>
      </w:r>
    </w:p>
    <w:p w:rsidR="0019214A" w:rsidRPr="001E3C10" w:rsidRDefault="0019214A" w:rsidP="0019214A">
      <w:pPr>
        <w:jc w:val="center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lang w:val="hr-HR"/>
        </w:rPr>
      </w:pPr>
    </w:p>
    <w:p w:rsidR="0019214A" w:rsidRDefault="0019214A" w:rsidP="0019214A">
      <w:pPr>
        <w:ind w:firstLine="708"/>
        <w:jc w:val="both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IV. NAČIN MJERENJA, OBRAČUNA I PLAĆANJA ISPORUČENE USLUGE SAJMA</w:t>
      </w:r>
      <w:r w:rsidRPr="001E3C10">
        <w:rPr>
          <w:rFonts w:ascii="Arial" w:hAnsi="Arial" w:cs="Arial"/>
          <w:b/>
          <w:lang w:val="hr-HR"/>
        </w:rPr>
        <w:tab/>
      </w:r>
    </w:p>
    <w:p w:rsidR="001E3C10" w:rsidRPr="001E3C10" w:rsidRDefault="001E3C10" w:rsidP="0019214A">
      <w:pPr>
        <w:ind w:firstLine="708"/>
        <w:jc w:val="both"/>
        <w:rPr>
          <w:rFonts w:ascii="Arial" w:hAnsi="Arial" w:cs="Arial"/>
          <w:b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23.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Naknadu za rezervaciju prodajnog mjesta određuje isporučitelj cjenikom usluge sajma. 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Cjenikom se određuje naknada za polugodišnju rezervaciju.</w:t>
      </w:r>
    </w:p>
    <w:p w:rsidR="0019214A" w:rsidRPr="001E3C10" w:rsidRDefault="0019214A" w:rsidP="0019214A">
      <w:pPr>
        <w:jc w:val="both"/>
        <w:rPr>
          <w:rFonts w:ascii="Arial" w:hAnsi="Arial" w:cs="Arial"/>
          <w:strike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24.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Prilikom određivanja naknade iz prethodnog članka isporučitelj uzima u obzir izdatke koji su potrebni za osiguranje dostupnosti usluge sajma.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Izdaci potrebni za osiguranje dostupnosti usluge sajma su troškovi rada radnika i troškovi potrebne opreme i sredstava za rad za upravljanje i čišćenje javnih površina na sajmeni dan. </w:t>
      </w:r>
    </w:p>
    <w:p w:rsidR="0019214A" w:rsidRPr="001E3C10" w:rsidRDefault="0019214A" w:rsidP="0019214A">
      <w:pPr>
        <w:jc w:val="both"/>
        <w:rPr>
          <w:rFonts w:ascii="Arial" w:hAnsi="Arial" w:cs="Arial"/>
          <w:strike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25.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Isporučitelj će za cjenik i za svaku njegovu izmjenu ili dopunu pribaviti prethodnu suglasnost Gradonačelnika Grada Pazina.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Isporučitelj će cjenik objaviti na oglasnom mjestu u poslovnim prostorijama isporučitelja i  na svojim mrežnim stranicama.</w:t>
      </w:r>
    </w:p>
    <w:p w:rsidR="0019214A" w:rsidRDefault="0019214A" w:rsidP="0019214A">
      <w:pPr>
        <w:jc w:val="center"/>
        <w:rPr>
          <w:rFonts w:ascii="Arial" w:hAnsi="Arial" w:cs="Arial"/>
          <w:strike/>
          <w:lang w:val="hr-HR"/>
        </w:rPr>
      </w:pPr>
    </w:p>
    <w:p w:rsidR="001E3C10" w:rsidRPr="001E3C10" w:rsidRDefault="001E3C10" w:rsidP="0019214A">
      <w:pPr>
        <w:jc w:val="center"/>
        <w:rPr>
          <w:rFonts w:ascii="Arial" w:hAnsi="Arial" w:cs="Arial"/>
          <w:strike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26.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Visina poreza na korištenje javnih površina za postavljanje privremenih objekata (klupe ili štanda) određena je važećom Odlukom o porezima Grada Pazina.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27.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Korisnici prodajnih mjesta koji imaju sklopljen ugovor o rezervaciji prodajnog mjesta dužni su plaćati:</w:t>
      </w:r>
    </w:p>
    <w:p w:rsidR="0019214A" w:rsidRPr="001E3C10" w:rsidRDefault="0019214A" w:rsidP="0019214A">
      <w:pPr>
        <w:ind w:left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- naknadu za rezervaciju prodajnog mjesta, i</w:t>
      </w:r>
    </w:p>
    <w:p w:rsidR="0019214A" w:rsidRPr="001E3C10" w:rsidRDefault="0019214A" w:rsidP="0019214A">
      <w:pPr>
        <w:ind w:left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- porez na korištenje javnih površina za postavljanje privremenih objekata (klupe ili štanda).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Naknadu za godišnju rezervaciju prodajnog mjesta korisnici uplaćuju polugodišnje na žiroračun isporučitelja i to do 15-tog u mjesecu (siječanj/srpanj) za tekuće polugodište. 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Korisnici koji su sklopiti ugovor o rezervaciji prodajnog mjesta za dio kalendarske godine plaćaju razmjerni iznos naknade za rezervaciju u iznosima i rokovima određenim u ugovoru.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Porez na korištenje javnih površina za postavljanje privremenih objekata (klupe ili štanda) korisnici plaćaju na sajmeni dan </w:t>
      </w:r>
      <w:r w:rsidR="008622C1" w:rsidRPr="001E3C10">
        <w:rPr>
          <w:rFonts w:ascii="Arial" w:hAnsi="Arial" w:cs="Arial"/>
          <w:lang w:val="hr-HR"/>
        </w:rPr>
        <w:t>ovlaštenom radniku</w:t>
      </w:r>
      <w:r w:rsidRPr="001E3C10">
        <w:rPr>
          <w:rFonts w:ascii="Arial" w:hAnsi="Arial" w:cs="Arial"/>
          <w:lang w:val="hr-HR"/>
        </w:rPr>
        <w:t xml:space="preserve"> isporučitelja.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28.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Korisnici prodajnih mjesta koji nemaju sklopljen ugovor o rezervaciji prodajnog mjesta dužni su platiti porez iz članka 26. ovih Općih uvjeta sukladno Odluci iz članka 22. ovih Općih uvjeta.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Porez iz prethodnog stavka korisnici plaćaju na sajmeni dan ovlaštenom radniku isporučitelja.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Ovlašteni radnik isporučitelja će korisniku koji svojom klupom ili štandom zauzme samo dio površine prodajnog mjesta naplatiti razmjerni iznos poreza iz stavka 1. ovog članka.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29.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Naknade za postavljanje privremenog objekta na dijelu nogostupa u ulici Hrvatskog narodnog preporoda do kućnog broja 1. oslobađaju se u cijelosti korisnici – proizvođači oruđa, proizvođači krmnog i vrtnog sjemenja, sireva, meda, vina te proizvođači drugih autohtonih proizvoda. </w:t>
      </w: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30.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Ukoliko korisnik prodajnog mjesta ne plati dospjele obveze iz članka 27. i 28. ovih Općih uvjeta, isporučitelj će ga udaljiti sa prodajnog mjesta te raskinuti ugovor o rezervaciji ukoliko je takav ugovor sklopljen. </w:t>
      </w: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31.</w:t>
      </w:r>
    </w:p>
    <w:p w:rsidR="0019214A" w:rsidRPr="001E3C10" w:rsidRDefault="0019214A" w:rsidP="0019214A">
      <w:pPr>
        <w:adjustRightInd w:val="0"/>
        <w:ind w:firstLine="708"/>
        <w:jc w:val="both"/>
        <w:rPr>
          <w:rFonts w:ascii="Arial" w:hAnsi="Arial" w:cs="Arial"/>
          <w:color w:val="000000"/>
          <w:lang w:val="hr-HR" w:eastAsia="hr-HR"/>
        </w:rPr>
      </w:pPr>
      <w:r w:rsidRPr="001E3C10">
        <w:rPr>
          <w:rFonts w:ascii="Arial" w:hAnsi="Arial" w:cs="Arial"/>
          <w:color w:val="000000"/>
          <w:lang w:val="hr-HR" w:eastAsia="hr-HR"/>
        </w:rPr>
        <w:t>Ako korisnik prodajnog mjesta ne podmiri dospjele naknade za rezervaciju prodajnog mjesta  u danim rokovima, isporučitelj će pokrenut protiv njega ovršni postupak.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b/>
          <w:lang w:val="hr-HR"/>
        </w:rPr>
        <w:t>V. ZAVRŠNE ODREDBE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32.</w:t>
      </w:r>
    </w:p>
    <w:p w:rsidR="0019214A" w:rsidRPr="001E3C10" w:rsidRDefault="0019214A" w:rsidP="0019214A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Isporučitelj će do donošenja cjenika prema ovim Općim uvjetima, primjenjivati Cjenik broj 617-3/16 od 04. studenog 2016. godine na koji je suglasnost dana Zaključkom Gradonačelnika Grada Pazina KLASA: 363-01/16-01/51, URBROJ: 2163/01-01-01-16-3 od 11. studenog 2016. godine.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center"/>
        <w:rPr>
          <w:rFonts w:ascii="Arial" w:hAnsi="Arial" w:cs="Arial"/>
          <w:b/>
          <w:lang w:val="hr-HR"/>
        </w:rPr>
      </w:pPr>
      <w:r w:rsidRPr="001E3C10">
        <w:rPr>
          <w:rFonts w:ascii="Arial" w:hAnsi="Arial" w:cs="Arial"/>
          <w:b/>
          <w:lang w:val="hr-HR"/>
        </w:rPr>
        <w:t>Članak 33.</w:t>
      </w:r>
    </w:p>
    <w:p w:rsidR="0019214A" w:rsidRPr="001E3C10" w:rsidRDefault="0019214A" w:rsidP="00F77FFC">
      <w:pPr>
        <w:ind w:firstLine="708"/>
        <w:jc w:val="both"/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>Ugovori o rezervaciji prodajnog mjesta sklopljeni do stupanja na snagu ovih Općih uvjeta vrijede do isteka ugovorenog roka.</w:t>
      </w:r>
    </w:p>
    <w:p w:rsidR="000E0F72" w:rsidRPr="000E0F72" w:rsidRDefault="000E0F72" w:rsidP="000E0F72">
      <w:pPr>
        <w:jc w:val="center"/>
        <w:rPr>
          <w:rFonts w:ascii="Arial" w:hAnsi="Arial" w:cs="Arial"/>
          <w:b/>
          <w:lang w:val="hr-HR"/>
        </w:rPr>
      </w:pPr>
      <w:r w:rsidRPr="000E0F72">
        <w:rPr>
          <w:rFonts w:ascii="Arial" w:hAnsi="Arial" w:cs="Arial"/>
          <w:b/>
          <w:lang w:val="hr-HR"/>
        </w:rPr>
        <w:t>Članak 34.</w:t>
      </w:r>
    </w:p>
    <w:p w:rsidR="000E0F72" w:rsidRPr="000E0F72" w:rsidRDefault="000E0F72" w:rsidP="000E0F72">
      <w:pPr>
        <w:spacing w:before="1"/>
        <w:ind w:right="72" w:firstLine="708"/>
        <w:jc w:val="both"/>
        <w:rPr>
          <w:rFonts w:ascii="Arial" w:hAnsi="Arial" w:cs="Arial"/>
          <w:lang w:val="hr-HR"/>
        </w:rPr>
      </w:pPr>
      <w:r w:rsidRPr="000E0F72">
        <w:rPr>
          <w:rFonts w:ascii="Arial" w:eastAsia="Times New Roman" w:hAnsi="Arial" w:cs="Arial"/>
          <w:lang w:val="hr-HR" w:eastAsia="hr-HR"/>
        </w:rPr>
        <w:t>Ovi Opći uvjeti primjenjuju se nakon što Gradsko vijeće Grada Pazina na iste dadne prethodnu suglasnost.</w:t>
      </w:r>
    </w:p>
    <w:p w:rsidR="000E0F72" w:rsidRPr="000E0F72" w:rsidRDefault="000E0F72" w:rsidP="000E0F72">
      <w:pPr>
        <w:jc w:val="both"/>
        <w:rPr>
          <w:rFonts w:ascii="Arial" w:hAnsi="Arial" w:cs="Arial"/>
          <w:lang w:val="hr-HR"/>
        </w:rPr>
      </w:pPr>
    </w:p>
    <w:p w:rsidR="000E0F72" w:rsidRPr="000E0F72" w:rsidRDefault="000E0F72" w:rsidP="000E0F72">
      <w:pPr>
        <w:jc w:val="center"/>
        <w:rPr>
          <w:rFonts w:ascii="Arial" w:hAnsi="Arial" w:cs="Arial"/>
          <w:b/>
          <w:lang w:val="hr-HR"/>
        </w:rPr>
      </w:pPr>
      <w:r w:rsidRPr="000E0F72">
        <w:rPr>
          <w:rFonts w:ascii="Arial" w:hAnsi="Arial" w:cs="Arial"/>
          <w:b/>
          <w:lang w:val="hr-HR"/>
        </w:rPr>
        <w:t>Članak 35.</w:t>
      </w:r>
    </w:p>
    <w:p w:rsidR="000E0F72" w:rsidRPr="000E0F72" w:rsidRDefault="000E0F72" w:rsidP="000E0F72">
      <w:pPr>
        <w:ind w:firstLine="708"/>
        <w:jc w:val="both"/>
        <w:rPr>
          <w:rFonts w:ascii="Arial" w:hAnsi="Arial" w:cs="Arial"/>
          <w:lang w:val="hr-HR"/>
        </w:rPr>
      </w:pPr>
      <w:r w:rsidRPr="000E0F72">
        <w:rPr>
          <w:rFonts w:ascii="Arial" w:hAnsi="Arial" w:cs="Arial"/>
          <w:lang w:val="hr-HR"/>
        </w:rPr>
        <w:t>Ovi Opći uvjeti objavljuju se u Službenim novinama Grada Pazina i Općina Cerovlje, Gračišće, Karojba, Lupoglav i  Sveti Petar u Šumi, na mrežnim stranicama Grada Pazina, na oglasnom mjestu u poslovnim prostorijama isporučitelja i mrežnim stranicama isporučitelja.</w:t>
      </w: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jc w:val="both"/>
        <w:rPr>
          <w:rFonts w:ascii="Arial" w:hAnsi="Arial" w:cs="Arial"/>
          <w:lang w:val="hr-HR"/>
        </w:rPr>
      </w:pPr>
    </w:p>
    <w:p w:rsidR="0019214A" w:rsidRPr="001E3C10" w:rsidRDefault="0019214A" w:rsidP="0019214A">
      <w:pPr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Broj: </w:t>
      </w:r>
      <w:r w:rsidR="008622C1" w:rsidRPr="001E3C10">
        <w:rPr>
          <w:rFonts w:ascii="Arial" w:hAnsi="Arial" w:cs="Arial"/>
          <w:lang w:val="hr-HR"/>
        </w:rPr>
        <w:t>21-4</w:t>
      </w:r>
      <w:r w:rsidRPr="001E3C10">
        <w:rPr>
          <w:rFonts w:ascii="Arial" w:hAnsi="Arial" w:cs="Arial"/>
          <w:lang w:val="hr-HR"/>
        </w:rPr>
        <w:t>/19</w:t>
      </w:r>
      <w:r w:rsidRPr="001E3C10">
        <w:rPr>
          <w:rFonts w:ascii="Arial" w:hAnsi="Arial" w:cs="Arial"/>
          <w:lang w:val="hr-HR"/>
        </w:rPr>
        <w:tab/>
      </w:r>
      <w:r w:rsidRPr="001E3C10">
        <w:rPr>
          <w:rFonts w:ascii="Arial" w:hAnsi="Arial" w:cs="Arial"/>
          <w:lang w:val="hr-HR"/>
        </w:rPr>
        <w:tab/>
      </w:r>
      <w:r w:rsidRPr="001E3C10">
        <w:rPr>
          <w:rFonts w:ascii="Arial" w:hAnsi="Arial" w:cs="Arial"/>
          <w:lang w:val="hr-HR"/>
        </w:rPr>
        <w:tab/>
        <w:t xml:space="preserve">                                          Predsjednik Nadzornog odbora</w:t>
      </w:r>
    </w:p>
    <w:p w:rsidR="0019214A" w:rsidRPr="001E3C10" w:rsidRDefault="0019214A" w:rsidP="0019214A">
      <w:pPr>
        <w:rPr>
          <w:rFonts w:ascii="Arial" w:hAnsi="Arial" w:cs="Arial"/>
          <w:lang w:val="hr-HR"/>
        </w:rPr>
      </w:pPr>
      <w:r w:rsidRPr="001E3C10">
        <w:rPr>
          <w:rFonts w:ascii="Arial" w:hAnsi="Arial" w:cs="Arial"/>
          <w:lang w:val="hr-HR"/>
        </w:rPr>
        <w:t xml:space="preserve">Pazin, </w:t>
      </w:r>
      <w:r w:rsidR="000E0F72">
        <w:rPr>
          <w:rFonts w:ascii="Arial" w:hAnsi="Arial" w:cs="Arial"/>
          <w:lang w:val="hr-HR"/>
        </w:rPr>
        <w:t>22</w:t>
      </w:r>
      <w:r w:rsidRPr="001E3C10">
        <w:rPr>
          <w:rFonts w:ascii="Arial" w:hAnsi="Arial" w:cs="Arial"/>
          <w:lang w:val="hr-HR"/>
        </w:rPr>
        <w:t xml:space="preserve">. siječnja 2019.                               </w:t>
      </w:r>
      <w:r w:rsidRPr="001E3C10">
        <w:rPr>
          <w:rFonts w:ascii="Arial" w:hAnsi="Arial" w:cs="Arial"/>
          <w:lang w:val="hr-HR"/>
        </w:rPr>
        <w:tab/>
        <w:t xml:space="preserve">                        Igor Merlić</w:t>
      </w:r>
    </w:p>
    <w:p w:rsidR="0019214A" w:rsidRDefault="0019214A" w:rsidP="0019214A">
      <w:pPr>
        <w:rPr>
          <w:lang w:val="hr-HR"/>
        </w:rPr>
      </w:pPr>
    </w:p>
    <w:p w:rsidR="00802375" w:rsidRPr="00D9628E" w:rsidRDefault="00802375" w:rsidP="00802375">
      <w:pPr>
        <w:jc w:val="both"/>
        <w:rPr>
          <w:rFonts w:ascii="Arial" w:hAnsi="Arial" w:cs="Arial"/>
        </w:rPr>
      </w:pPr>
    </w:p>
    <w:sectPr w:rsidR="00802375" w:rsidRPr="00D9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47F"/>
    <w:multiLevelType w:val="hybridMultilevel"/>
    <w:tmpl w:val="9044EF1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77FBE"/>
    <w:multiLevelType w:val="hybridMultilevel"/>
    <w:tmpl w:val="462EB644"/>
    <w:lvl w:ilvl="0" w:tplc="731C8DE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8C310F"/>
    <w:multiLevelType w:val="hybridMultilevel"/>
    <w:tmpl w:val="5C0805E4"/>
    <w:lvl w:ilvl="0" w:tplc="75BC3DA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DC"/>
    <w:rsid w:val="00057272"/>
    <w:rsid w:val="00074F34"/>
    <w:rsid w:val="000E0F72"/>
    <w:rsid w:val="0013688C"/>
    <w:rsid w:val="0019214A"/>
    <w:rsid w:val="001A21CB"/>
    <w:rsid w:val="001E3C10"/>
    <w:rsid w:val="001F1E99"/>
    <w:rsid w:val="001F4B92"/>
    <w:rsid w:val="00217F5F"/>
    <w:rsid w:val="00234815"/>
    <w:rsid w:val="00263296"/>
    <w:rsid w:val="00336768"/>
    <w:rsid w:val="0034017A"/>
    <w:rsid w:val="00372913"/>
    <w:rsid w:val="00377C0D"/>
    <w:rsid w:val="00381114"/>
    <w:rsid w:val="00391282"/>
    <w:rsid w:val="0039316E"/>
    <w:rsid w:val="003F4CE7"/>
    <w:rsid w:val="00407371"/>
    <w:rsid w:val="00447A37"/>
    <w:rsid w:val="00461BB4"/>
    <w:rsid w:val="004A1BE4"/>
    <w:rsid w:val="004B7796"/>
    <w:rsid w:val="0054299A"/>
    <w:rsid w:val="00543707"/>
    <w:rsid w:val="00561F68"/>
    <w:rsid w:val="005B2817"/>
    <w:rsid w:val="005B7929"/>
    <w:rsid w:val="006404F2"/>
    <w:rsid w:val="00660D99"/>
    <w:rsid w:val="006B1C60"/>
    <w:rsid w:val="006D3ACA"/>
    <w:rsid w:val="00746EA8"/>
    <w:rsid w:val="007A3296"/>
    <w:rsid w:val="007A7DE3"/>
    <w:rsid w:val="00802375"/>
    <w:rsid w:val="008611A8"/>
    <w:rsid w:val="008622C1"/>
    <w:rsid w:val="00874DFE"/>
    <w:rsid w:val="00892C11"/>
    <w:rsid w:val="008A4B20"/>
    <w:rsid w:val="008A7623"/>
    <w:rsid w:val="009060A3"/>
    <w:rsid w:val="00931C73"/>
    <w:rsid w:val="00943DFE"/>
    <w:rsid w:val="009B20DA"/>
    <w:rsid w:val="00A859D4"/>
    <w:rsid w:val="00B37971"/>
    <w:rsid w:val="00BD2150"/>
    <w:rsid w:val="00C03A98"/>
    <w:rsid w:val="00C45C17"/>
    <w:rsid w:val="00CA756C"/>
    <w:rsid w:val="00CC2515"/>
    <w:rsid w:val="00D11948"/>
    <w:rsid w:val="00D15C80"/>
    <w:rsid w:val="00D428D7"/>
    <w:rsid w:val="00D660EA"/>
    <w:rsid w:val="00D67F0E"/>
    <w:rsid w:val="00D90F8F"/>
    <w:rsid w:val="00D9628E"/>
    <w:rsid w:val="00D975DC"/>
    <w:rsid w:val="00DD6D86"/>
    <w:rsid w:val="00ED105B"/>
    <w:rsid w:val="00F25419"/>
    <w:rsid w:val="00F340D0"/>
    <w:rsid w:val="00F77FFC"/>
    <w:rsid w:val="00F97266"/>
    <w:rsid w:val="00FA5BFB"/>
    <w:rsid w:val="00FC0E64"/>
    <w:rsid w:val="00FC526D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4A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Naslov1">
    <w:name w:val="heading 1"/>
    <w:basedOn w:val="Normal"/>
    <w:link w:val="Naslov1Char"/>
    <w:qFormat/>
    <w:rsid w:val="0019214A"/>
    <w:pPr>
      <w:ind w:left="1351" w:right="1010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2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9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971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9214A"/>
    <w:rPr>
      <w:rFonts w:ascii="Times New Roman" w:eastAsia="Calibri" w:hAnsi="Times New Roman" w:cs="Times New Roman"/>
      <w:b/>
      <w:bCs/>
      <w:lang w:val="en-US"/>
    </w:rPr>
  </w:style>
  <w:style w:type="paragraph" w:styleId="Tijeloteksta">
    <w:name w:val="Body Text"/>
    <w:basedOn w:val="Normal"/>
    <w:link w:val="TijelotekstaChar"/>
    <w:semiHidden/>
    <w:unhideWhenUsed/>
    <w:rsid w:val="0019214A"/>
  </w:style>
  <w:style w:type="character" w:customStyle="1" w:styleId="TijelotekstaChar">
    <w:name w:val="Tijelo teksta Char"/>
    <w:basedOn w:val="Zadanifontodlomka"/>
    <w:link w:val="Tijeloteksta"/>
    <w:semiHidden/>
    <w:rsid w:val="0019214A"/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4A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Naslov1">
    <w:name w:val="heading 1"/>
    <w:basedOn w:val="Normal"/>
    <w:link w:val="Naslov1Char"/>
    <w:qFormat/>
    <w:rsid w:val="0019214A"/>
    <w:pPr>
      <w:ind w:left="1351" w:right="1010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2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9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971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9214A"/>
    <w:rPr>
      <w:rFonts w:ascii="Times New Roman" w:eastAsia="Calibri" w:hAnsi="Times New Roman" w:cs="Times New Roman"/>
      <w:b/>
      <w:bCs/>
      <w:lang w:val="en-US"/>
    </w:rPr>
  </w:style>
  <w:style w:type="paragraph" w:styleId="Tijeloteksta">
    <w:name w:val="Body Text"/>
    <w:basedOn w:val="Normal"/>
    <w:link w:val="TijelotekstaChar"/>
    <w:semiHidden/>
    <w:unhideWhenUsed/>
    <w:rsid w:val="0019214A"/>
  </w:style>
  <w:style w:type="character" w:customStyle="1" w:styleId="TijelotekstaChar">
    <w:name w:val="Tijelo teksta Char"/>
    <w:basedOn w:val="Zadanifontodlomka"/>
    <w:link w:val="Tijeloteksta"/>
    <w:semiHidden/>
    <w:rsid w:val="0019214A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A76D-E4AF-429C-987E-A69CA4A0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Usluga d.o.o. Pazin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Kiković</dc:creator>
  <cp:lastModifiedBy>Mateja Sincic</cp:lastModifiedBy>
  <cp:revision>2</cp:revision>
  <cp:lastPrinted>2019-01-28T10:58:00Z</cp:lastPrinted>
  <dcterms:created xsi:type="dcterms:W3CDTF">2019-02-12T07:28:00Z</dcterms:created>
  <dcterms:modified xsi:type="dcterms:W3CDTF">2019-02-12T07:28:00Z</dcterms:modified>
</cp:coreProperties>
</file>